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699EEA" w:rsidR="00263DA4" w:rsidRDefault="00A5302E">
      <w:pPr>
        <w:spacing w:after="200"/>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color w:val="000000"/>
        </w:rPr>
        <w:t>LOCAL LAW NO.  ___ OF 2021</w:t>
      </w:r>
    </w:p>
    <w:p w14:paraId="00000002" w14:textId="77777777" w:rsidR="00263DA4" w:rsidRDefault="00A5302E">
      <w:pPr>
        <w:spacing w:after="200"/>
        <w:jc w:val="center"/>
        <w:rPr>
          <w:rFonts w:ascii="Times New Roman" w:eastAsia="Times New Roman" w:hAnsi="Times New Roman" w:cs="Times New Roman"/>
        </w:rPr>
      </w:pPr>
      <w:r>
        <w:rPr>
          <w:rFonts w:ascii="Times New Roman" w:eastAsia="Times New Roman" w:hAnsi="Times New Roman" w:cs="Times New Roman"/>
          <w:b/>
          <w:color w:val="000000"/>
        </w:rPr>
        <w:t>VILLAGE OF TUXEDO PARK</w:t>
      </w:r>
    </w:p>
    <w:p w14:paraId="00000003" w14:textId="77777777" w:rsidR="00263DA4" w:rsidRDefault="00263DA4">
      <w:pPr>
        <w:rPr>
          <w:rFonts w:ascii="Times New Roman" w:eastAsia="Times New Roman" w:hAnsi="Times New Roman" w:cs="Times New Roman"/>
        </w:rPr>
      </w:pPr>
    </w:p>
    <w:p w14:paraId="00000004" w14:textId="77777777" w:rsidR="00263DA4" w:rsidRDefault="00A5302E">
      <w:pPr>
        <w:spacing w:after="200"/>
        <w:jc w:val="center"/>
        <w:rPr>
          <w:rFonts w:ascii="Times New Roman" w:eastAsia="Times New Roman" w:hAnsi="Times New Roman" w:cs="Times New Roman"/>
        </w:rPr>
      </w:pPr>
      <w:r>
        <w:rPr>
          <w:rFonts w:ascii="Times New Roman" w:eastAsia="Times New Roman" w:hAnsi="Times New Roman" w:cs="Times New Roman"/>
          <w:b/>
          <w:color w:val="000000"/>
        </w:rPr>
        <w:t>A LOCAL LAW OPTING OUT OF ALLOWING RETAIL CANNABIS DISPENSARIES AND</w:t>
      </w:r>
      <w:r>
        <w:rPr>
          <w:rFonts w:ascii="Times New Roman" w:eastAsia="Times New Roman" w:hAnsi="Times New Roman" w:cs="Times New Roman"/>
          <w:b/>
        </w:rPr>
        <w:t xml:space="preserve"> </w:t>
      </w:r>
      <w:r>
        <w:rPr>
          <w:rFonts w:ascii="Times New Roman" w:eastAsia="Times New Roman" w:hAnsi="Times New Roman" w:cs="Times New Roman"/>
          <w:b/>
          <w:color w:val="000000"/>
        </w:rPr>
        <w:t>ON-SITE CANNABIS CONSUMPTION ESTABLISHMENTS WITHIN THE VILLAGE OF TUXEDO PAR</w:t>
      </w:r>
      <w:r>
        <w:rPr>
          <w:rFonts w:ascii="Times New Roman" w:eastAsia="Times New Roman" w:hAnsi="Times New Roman" w:cs="Times New Roman"/>
          <w:b/>
        </w:rPr>
        <w:t>K</w:t>
      </w:r>
    </w:p>
    <w:p w14:paraId="00000005" w14:textId="77777777" w:rsidR="00263DA4" w:rsidRDefault="00263DA4">
      <w:pPr>
        <w:rPr>
          <w:rFonts w:ascii="Times New Roman" w:eastAsia="Times New Roman" w:hAnsi="Times New Roman" w:cs="Times New Roman"/>
        </w:rPr>
      </w:pPr>
    </w:p>
    <w:p w14:paraId="00000006" w14:textId="77777777" w:rsidR="00263DA4" w:rsidRDefault="00A5302E">
      <w:pPr>
        <w:spacing w:after="200"/>
        <w:ind w:firstLine="720"/>
        <w:jc w:val="both"/>
        <w:rPr>
          <w:rFonts w:ascii="Times New Roman" w:eastAsia="Times New Roman" w:hAnsi="Times New Roman" w:cs="Times New Roman"/>
        </w:rPr>
      </w:pPr>
      <w:r>
        <w:rPr>
          <w:rFonts w:ascii="Times New Roman" w:eastAsia="Times New Roman" w:hAnsi="Times New Roman" w:cs="Times New Roman"/>
          <w:color w:val="000000"/>
        </w:rPr>
        <w:t>BE IT ENACTED by the Board of Trustees of the Village of Tuxedo Park, Orange County, New York as follows:</w:t>
      </w:r>
    </w:p>
    <w:p w14:paraId="00000007" w14:textId="77777777" w:rsidR="00263DA4" w:rsidRDefault="00263DA4">
      <w:pPr>
        <w:rPr>
          <w:rFonts w:ascii="Times New Roman" w:eastAsia="Times New Roman" w:hAnsi="Times New Roman" w:cs="Times New Roman"/>
        </w:rPr>
      </w:pPr>
    </w:p>
    <w:p w14:paraId="00000008"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1. Legislative Intent.</w:t>
      </w:r>
    </w:p>
    <w:p w14:paraId="00000009" w14:textId="77777777" w:rsidR="00263DA4" w:rsidRDefault="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It is the intent of this local law to opt the Village of Tuxedo Park out of hosting retail cannabis dispensaries and/or on-site cannabis consumption establishments within its boundaries.</w:t>
      </w:r>
    </w:p>
    <w:p w14:paraId="0000000A"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2.  Authority. </w:t>
      </w:r>
    </w:p>
    <w:p w14:paraId="0000000B" w14:textId="77777777" w:rsidR="00263DA4" w:rsidRDefault="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This local law is adopted pursuant to the provisions of </w:t>
      </w:r>
      <w:r>
        <w:rPr>
          <w:rFonts w:ascii="Times New Roman" w:eastAsia="Times New Roman" w:hAnsi="Times New Roman" w:cs="Times New Roman"/>
        </w:rPr>
        <w:t xml:space="preserve">NYS </w:t>
      </w:r>
      <w:r>
        <w:rPr>
          <w:rFonts w:ascii="Times New Roman" w:eastAsia="Times New Roman" w:hAnsi="Times New Roman" w:cs="Times New Roman"/>
          <w:color w:val="000000"/>
        </w:rPr>
        <w:t xml:space="preserve">Cannabis Law § 131, which </w:t>
      </w:r>
      <w:proofErr w:type="gramStart"/>
      <w:r>
        <w:rPr>
          <w:rFonts w:ascii="Times New Roman" w:eastAsia="Times New Roman" w:hAnsi="Times New Roman" w:cs="Times New Roman"/>
          <w:color w:val="000000"/>
        </w:rPr>
        <w:t>expressly</w:t>
      </w:r>
      <w:proofErr w:type="gramEnd"/>
      <w:r>
        <w:rPr>
          <w:rFonts w:ascii="Times New Roman" w:eastAsia="Times New Roman" w:hAnsi="Times New Roman" w:cs="Times New Roman"/>
          <w:color w:val="000000"/>
        </w:rPr>
        <w:t xml:space="preserve"> authorizes villages to opt-out of permitting retai</w:t>
      </w:r>
      <w:r>
        <w:rPr>
          <w:rFonts w:ascii="Times New Roman" w:eastAsia="Times New Roman" w:hAnsi="Times New Roman" w:cs="Times New Roman"/>
        </w:rPr>
        <w:t>l</w:t>
      </w:r>
      <w:r>
        <w:rPr>
          <w:rFonts w:ascii="Times New Roman" w:eastAsia="Times New Roman" w:hAnsi="Times New Roman" w:cs="Times New Roman"/>
          <w:color w:val="000000"/>
        </w:rPr>
        <w:t xml:space="preserve"> cannabis dispensaries and/or on-site cannabis consumption establishments to locate and operate within their boundaries. </w:t>
      </w:r>
    </w:p>
    <w:p w14:paraId="0000000C"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3.  Local Cannabis Retail Dispensary and/or On-Site Consumption Opt-Out</w:t>
      </w:r>
    </w:p>
    <w:p w14:paraId="0000000E" w14:textId="19024323" w:rsidR="00263DA4" w:rsidRDefault="00A5302E" w:rsidP="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The Board of Trustees of the Village of Tuxedo Park, County of Orange, hereby opts-out of licensing and establishing cannabis dispensaries and cannabis on-site consumption establishments within Village Boundaries. </w:t>
      </w:r>
      <w:r>
        <w:rPr>
          <w:rFonts w:ascii="Times New Roman" w:eastAsia="Times New Roman" w:hAnsi="Times New Roman" w:cs="Times New Roman"/>
        </w:rPr>
        <w:t> </w:t>
      </w:r>
    </w:p>
    <w:p w14:paraId="0000000F" w14:textId="77777777" w:rsidR="00263DA4" w:rsidRDefault="00A5302E">
      <w:pP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Section 4.  SEQRA.</w:t>
      </w:r>
    </w:p>
    <w:p w14:paraId="00000010" w14:textId="77777777" w:rsidR="00263DA4" w:rsidRDefault="00A5302E">
      <w:pPr>
        <w:spacing w:after="24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ab/>
        <w:t>The adoption of this Local Law is a Type II Action under SEQRA regulations.</w:t>
      </w:r>
    </w:p>
    <w:p w14:paraId="00000011"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5.  Severability. </w:t>
      </w:r>
    </w:p>
    <w:p w14:paraId="00000012" w14:textId="77777777" w:rsidR="00263DA4" w:rsidRDefault="00A5302E">
      <w:pPr>
        <w:spacing w:after="24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00000014"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 xml:space="preserve">Section </w:t>
      </w:r>
      <w:r>
        <w:rPr>
          <w:rFonts w:ascii="Times New Roman" w:eastAsia="Times New Roman" w:hAnsi="Times New Roman" w:cs="Times New Roman"/>
          <w:b/>
        </w:rPr>
        <w:t>6</w:t>
      </w:r>
      <w:r>
        <w:rPr>
          <w:rFonts w:ascii="Times New Roman" w:eastAsia="Times New Roman" w:hAnsi="Times New Roman" w:cs="Times New Roman"/>
          <w:b/>
          <w:color w:val="000000"/>
        </w:rPr>
        <w:t>.  Effective date.</w:t>
      </w:r>
    </w:p>
    <w:p w14:paraId="00000015" w14:textId="77777777" w:rsidR="00263DA4" w:rsidRDefault="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This local law shall be effective immediately upon the filing with the Secretary of State. Pursuant to </w:t>
      </w:r>
      <w:r>
        <w:rPr>
          <w:rFonts w:ascii="Times New Roman" w:eastAsia="Times New Roman" w:hAnsi="Times New Roman" w:cs="Times New Roman"/>
        </w:rPr>
        <w:t xml:space="preserve">NYS </w:t>
      </w:r>
      <w:r>
        <w:rPr>
          <w:rFonts w:ascii="Times New Roman" w:eastAsia="Times New Roman" w:hAnsi="Times New Roman" w:cs="Times New Roman"/>
          <w:color w:val="000000"/>
        </w:rPr>
        <w:t>Cannabis Law</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131, this Local Law is subject to a permissive referendum and </w:t>
      </w:r>
      <w:r>
        <w:rPr>
          <w:rFonts w:ascii="Times New Roman" w:eastAsia="Times New Roman" w:hAnsi="Times New Roman" w:cs="Times New Roman"/>
          <w:color w:val="000000"/>
        </w:rPr>
        <w:lastRenderedPageBreak/>
        <w:t xml:space="preserve">thus may not be filed with the Secretary of State until the applicable time period has elapsed to file a petition or </w:t>
      </w: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referendum has been conducted </w:t>
      </w:r>
      <w:r>
        <w:rPr>
          <w:rFonts w:ascii="Times New Roman" w:eastAsia="Times New Roman" w:hAnsi="Times New Roman" w:cs="Times New Roman"/>
        </w:rPr>
        <w:t xml:space="preserve">and </w:t>
      </w:r>
      <w:r>
        <w:rPr>
          <w:rFonts w:ascii="Times New Roman" w:eastAsia="Times New Roman" w:hAnsi="Times New Roman" w:cs="Times New Roman"/>
          <w:color w:val="000000"/>
        </w:rPr>
        <w:t>approv</w:t>
      </w:r>
      <w:r>
        <w:rPr>
          <w:rFonts w:ascii="Times New Roman" w:eastAsia="Times New Roman" w:hAnsi="Times New Roman" w:cs="Times New Roman"/>
        </w:rPr>
        <w:t xml:space="preserve">es </w:t>
      </w:r>
      <w:r>
        <w:rPr>
          <w:rFonts w:ascii="Times New Roman" w:eastAsia="Times New Roman" w:hAnsi="Times New Roman" w:cs="Times New Roman"/>
          <w:color w:val="000000"/>
        </w:rPr>
        <w:t xml:space="preserve">this local law. </w:t>
      </w:r>
    </w:p>
    <w:p w14:paraId="00000016" w14:textId="77777777" w:rsidR="00263DA4" w:rsidRDefault="00263DA4">
      <w:pPr>
        <w:spacing w:after="240"/>
        <w:rPr>
          <w:rFonts w:ascii="Times New Roman" w:eastAsia="Times New Roman" w:hAnsi="Times New Roman" w:cs="Times New Roman"/>
        </w:rPr>
      </w:pPr>
    </w:p>
    <w:p w14:paraId="00000017" w14:textId="77777777" w:rsidR="00263DA4" w:rsidRDefault="00263DA4">
      <w:pPr>
        <w:rPr>
          <w:rFonts w:ascii="Times New Roman" w:eastAsia="Times New Roman" w:hAnsi="Times New Roman" w:cs="Times New Roman"/>
        </w:rPr>
      </w:pPr>
    </w:p>
    <w:sectPr w:rsidR="00263D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A4"/>
    <w:rsid w:val="00263DA4"/>
    <w:rsid w:val="009D5D6F"/>
    <w:rsid w:val="00A5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1B2E"/>
  <w15:docId w15:val="{C922A304-7C17-4AAB-BD6E-0F70413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7748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7748E"/>
  </w:style>
  <w:style w:type="character" w:styleId="Hyperlink">
    <w:name w:val="Hyperlink"/>
    <w:basedOn w:val="DefaultParagraphFont"/>
    <w:uiPriority w:val="99"/>
    <w:semiHidden/>
    <w:unhideWhenUsed/>
    <w:rsid w:val="0017748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Ay7n1LNomsBwQzkH4CRQQDr5w==">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Zitt</dc:creator>
  <cp:lastModifiedBy>Debbie Matthews</cp:lastModifiedBy>
  <cp:revision>2</cp:revision>
  <cp:lastPrinted>2021-10-22T19:46:00Z</cp:lastPrinted>
  <dcterms:created xsi:type="dcterms:W3CDTF">2021-10-22T19:46:00Z</dcterms:created>
  <dcterms:modified xsi:type="dcterms:W3CDTF">2021-10-22T19:46:00Z</dcterms:modified>
</cp:coreProperties>
</file>